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564"/>
        <w:gridCol w:w="4900"/>
      </w:tblGrid>
      <w:tr w:rsidR="000B09DA" w:rsidTr="009F218E"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DA" w:rsidRPr="0098743B" w:rsidRDefault="000B09DA" w:rsidP="009F218E">
            <w:pPr>
              <w:rPr>
                <w:rFonts w:ascii="Times New Roman" w:eastAsia="Calibri" w:hAnsi="Times New Roman" w:cs="Times New Roman"/>
              </w:rPr>
            </w:pPr>
            <w:r w:rsidRPr="0098743B">
              <w:rPr>
                <w:rFonts w:ascii="Times New Roman" w:hAnsi="Times New Roman" w:cs="Times New Roman"/>
              </w:rPr>
              <w:t xml:space="preserve">Принято с учетом мнения  </w:t>
            </w:r>
            <w:r w:rsidRPr="0098743B">
              <w:rPr>
                <w:rFonts w:ascii="Times New Roman" w:eastAsia="Calibri" w:hAnsi="Times New Roman" w:cs="Times New Roman"/>
              </w:rPr>
              <w:t>выборного органа первичной профсоюзной организации</w:t>
            </w:r>
          </w:p>
          <w:p w:rsidR="000B09DA" w:rsidRPr="0098743B" w:rsidRDefault="000B09DA" w:rsidP="009F218E">
            <w:pPr>
              <w:pStyle w:val="3"/>
              <w:outlineLvl w:val="2"/>
              <w:rPr>
                <w:b w:val="0"/>
                <w:sz w:val="22"/>
                <w:szCs w:val="22"/>
                <w:lang w:eastAsia="en-US"/>
              </w:rPr>
            </w:pPr>
            <w:r w:rsidRPr="0098743B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Протокол </w:t>
            </w:r>
            <w:proofErr w:type="gramStart"/>
            <w:r w:rsidRPr="0098743B">
              <w:rPr>
                <w:rFonts w:eastAsia="Calibri"/>
                <w:b w:val="0"/>
                <w:sz w:val="22"/>
                <w:szCs w:val="22"/>
                <w:lang w:eastAsia="en-US"/>
              </w:rPr>
              <w:t>от</w:t>
            </w:r>
            <w:proofErr w:type="gramEnd"/>
            <w:r w:rsidRPr="0098743B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_____________№______</w:t>
            </w:r>
          </w:p>
          <w:p w:rsidR="000B09DA" w:rsidRPr="0098743B" w:rsidRDefault="000B09DA" w:rsidP="009F218E">
            <w:pPr>
              <w:rPr>
                <w:rFonts w:ascii="Times New Roman" w:hAnsi="Times New Roman" w:cs="Times New Roman"/>
              </w:rPr>
            </w:pPr>
          </w:p>
          <w:p w:rsidR="000B09DA" w:rsidRPr="0098743B" w:rsidRDefault="000B09DA" w:rsidP="009F218E">
            <w:pPr>
              <w:rPr>
                <w:rFonts w:ascii="Times New Roman" w:hAnsi="Times New Roman" w:cs="Times New Roman"/>
              </w:rPr>
            </w:pPr>
            <w:r w:rsidRPr="0098743B">
              <w:rPr>
                <w:rFonts w:ascii="Times New Roman" w:hAnsi="Times New Roman" w:cs="Times New Roman"/>
              </w:rPr>
              <w:t>Председатель  ПК</w:t>
            </w:r>
            <w:r w:rsidRPr="0098743B">
              <w:rPr>
                <w:rFonts w:ascii="Times New Roman" w:hAnsi="Times New Roman" w:cs="Times New Roman"/>
              </w:rPr>
              <w:tab/>
              <w:t>________К.К. Захарова</w:t>
            </w:r>
          </w:p>
        </w:tc>
        <w:tc>
          <w:tcPr>
            <w:tcW w:w="4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DA" w:rsidRPr="0098743B" w:rsidRDefault="000B09DA" w:rsidP="009F218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743B">
              <w:rPr>
                <w:rFonts w:ascii="Times New Roman" w:eastAsia="Calibri" w:hAnsi="Times New Roman" w:cs="Times New Roman"/>
              </w:rPr>
              <w:t xml:space="preserve">Приложение </w:t>
            </w:r>
            <w:r w:rsidRPr="0098743B">
              <w:rPr>
                <w:rFonts w:ascii="Times New Roman" w:eastAsia="Calibri" w:hAnsi="Times New Roman" w:cs="Times New Roman"/>
                <w:b/>
              </w:rPr>
              <w:t>_№</w:t>
            </w:r>
            <w:r w:rsidR="0098743B" w:rsidRPr="0098743B">
              <w:rPr>
                <w:rFonts w:ascii="Times New Roman" w:eastAsia="Calibri" w:hAnsi="Times New Roman" w:cs="Times New Roman"/>
                <w:b/>
              </w:rPr>
              <w:t xml:space="preserve"> 7</w:t>
            </w:r>
            <w:r w:rsidRPr="0098743B">
              <w:rPr>
                <w:rFonts w:ascii="Times New Roman" w:eastAsia="Calibri" w:hAnsi="Times New Roman" w:cs="Times New Roman"/>
                <w:b/>
              </w:rPr>
              <w:t xml:space="preserve"> _</w:t>
            </w:r>
          </w:p>
          <w:p w:rsidR="000B09DA" w:rsidRPr="0098743B" w:rsidRDefault="000B09DA" w:rsidP="009F21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743B">
              <w:rPr>
                <w:rFonts w:ascii="Times New Roman" w:eastAsia="Calibri" w:hAnsi="Times New Roman" w:cs="Times New Roman"/>
              </w:rPr>
              <w:t>к коллективному договору</w:t>
            </w:r>
          </w:p>
          <w:p w:rsidR="000B09DA" w:rsidRPr="0098743B" w:rsidRDefault="000B09DA" w:rsidP="009F218E">
            <w:pPr>
              <w:rPr>
                <w:rFonts w:ascii="Times New Roman" w:eastAsia="Calibri" w:hAnsi="Times New Roman" w:cs="Times New Roman"/>
              </w:rPr>
            </w:pPr>
            <w:r w:rsidRPr="0098743B">
              <w:rPr>
                <w:rFonts w:ascii="Times New Roman" w:eastAsia="Calibri" w:hAnsi="Times New Roman" w:cs="Times New Roman"/>
              </w:rPr>
              <w:t xml:space="preserve">Утверждено приказом     </w:t>
            </w:r>
            <w:proofErr w:type="gramStart"/>
            <w:r w:rsidRPr="0098743B">
              <w:rPr>
                <w:rFonts w:ascii="Times New Roman" w:eastAsia="Calibri" w:hAnsi="Times New Roman" w:cs="Times New Roman"/>
              </w:rPr>
              <w:t>от</w:t>
            </w:r>
            <w:proofErr w:type="gramEnd"/>
            <w:r w:rsidRPr="0098743B">
              <w:rPr>
                <w:rFonts w:ascii="Times New Roman" w:eastAsia="Calibri" w:hAnsi="Times New Roman" w:cs="Times New Roman"/>
              </w:rPr>
              <w:t xml:space="preserve"> ____________ №____</w:t>
            </w:r>
          </w:p>
          <w:p w:rsidR="000B09DA" w:rsidRPr="0098743B" w:rsidRDefault="000B09DA" w:rsidP="009F218E">
            <w:pPr>
              <w:rPr>
                <w:rFonts w:ascii="Times New Roman" w:eastAsia="Calibri" w:hAnsi="Times New Roman" w:cs="Times New Roman"/>
              </w:rPr>
            </w:pPr>
          </w:p>
          <w:p w:rsidR="000B09DA" w:rsidRPr="0098743B" w:rsidRDefault="000B09DA" w:rsidP="009F218E">
            <w:pPr>
              <w:pStyle w:val="2"/>
              <w:outlineLvl w:val="1"/>
              <w:rPr>
                <w:sz w:val="22"/>
                <w:szCs w:val="22"/>
                <w:lang w:eastAsia="en-US"/>
              </w:rPr>
            </w:pPr>
            <w:r w:rsidRPr="0098743B">
              <w:rPr>
                <w:sz w:val="22"/>
                <w:szCs w:val="22"/>
                <w:lang w:eastAsia="en-US"/>
              </w:rPr>
              <w:t>Директор   ______ Е.А. Иванова</w:t>
            </w:r>
          </w:p>
          <w:p w:rsidR="000B09DA" w:rsidRPr="0098743B" w:rsidRDefault="000B09DA" w:rsidP="009F21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6F09" w:rsidRDefault="00616F09" w:rsidP="00616F0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616F09" w:rsidRDefault="00616F09" w:rsidP="00616F0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87108061"/>
      <w:bookmarkEnd w:id="0"/>
    </w:p>
    <w:p w:rsidR="00616F09" w:rsidRDefault="00616F09" w:rsidP="00616F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6F09" w:rsidRDefault="00616F09" w:rsidP="00616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16F09" w:rsidRDefault="00616F09" w:rsidP="00616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суммированном учете рабочего времени</w:t>
      </w:r>
    </w:p>
    <w:p w:rsidR="000E48B4" w:rsidRPr="000E48B4" w:rsidRDefault="000E48B4" w:rsidP="00616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8B4">
        <w:rPr>
          <w:rFonts w:ascii="Times New Roman" w:hAnsi="Times New Roman" w:cs="Times New Roman"/>
          <w:b/>
          <w:sz w:val="24"/>
          <w:szCs w:val="24"/>
        </w:rPr>
        <w:t>для должности «Сторож»</w:t>
      </w:r>
    </w:p>
    <w:p w:rsidR="00616F09" w:rsidRDefault="00616F09" w:rsidP="00616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F09" w:rsidRDefault="00616F09" w:rsidP="00616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F09" w:rsidRDefault="00616F09" w:rsidP="00616F0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6474B" w:rsidRDefault="00C6474B" w:rsidP="00C6474B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16F09" w:rsidRDefault="00616F09" w:rsidP="00C6474B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положение о суммированном учете рабочего времени в МОУ «Средняя школа №58» разработано в соответствии с Трудовым кодексом Российской Федерации, постановлением Правительства РФ от 10.12.2002г. №877 «Об особенностях режима рабочего времени и времени отдыха отдельных категорий работников, имеющих особый характер работы».</w:t>
      </w:r>
    </w:p>
    <w:p w:rsidR="00616F09" w:rsidRDefault="00616F09" w:rsidP="00C6474B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Суммированный учет вводится при выполнении отдельных видов работ, где по условиям производства (работы) не может быть соблюдена установленная для данной категории работников ежедневная или еженедельная продолжительность рабочего времени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0E48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E48B4">
        <w:rPr>
          <w:rFonts w:ascii="Times New Roman" w:hAnsi="Times New Roman" w:cs="Times New Roman"/>
          <w:sz w:val="24"/>
          <w:szCs w:val="24"/>
        </w:rPr>
        <w:t>для должности «Сторож»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16F09" w:rsidRDefault="00616F09" w:rsidP="00C6474B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Суммированный учет рабочего времени вводится приказом директора. В приказе указывается продолжительность учетного периода и перечень профессий рабочих, для которых вводится учет. Приказ о введении суммированного учета доводится работникам (</w:t>
      </w:r>
      <w:r w:rsidR="000E48B4">
        <w:rPr>
          <w:rFonts w:ascii="Times New Roman" w:hAnsi="Times New Roman" w:cs="Times New Roman"/>
          <w:sz w:val="24"/>
          <w:szCs w:val="24"/>
        </w:rPr>
        <w:t xml:space="preserve">для должности «Сторож») </w:t>
      </w:r>
      <w:r>
        <w:rPr>
          <w:rFonts w:ascii="Times New Roman" w:hAnsi="Times New Roman" w:cs="Times New Roman"/>
          <w:sz w:val="24"/>
          <w:szCs w:val="24"/>
        </w:rPr>
        <w:t>под роспись, заместителем директора по АХР, не позднее</w:t>
      </w:r>
      <w:r w:rsidR="00C647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за два месяца до введения его в действие. Установленный вид учета рабочего времени фиксируется в трудовом договоре.</w:t>
      </w:r>
    </w:p>
    <w:p w:rsidR="00616F09" w:rsidRDefault="00616F09" w:rsidP="00C6474B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Учетный период охватывает рабочее время, в том числе часы работы в выходные и нерабочие праздничные дни.</w:t>
      </w:r>
    </w:p>
    <w:p w:rsidR="00616F09" w:rsidRDefault="00616F09" w:rsidP="00C6474B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Суммарная продолжительность рабочего времени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учетного периода не должна превышать нормального числа рабочих часов за этот период. При этом ежедневная и еженедельная продолжительность рабочего времени по графику сменности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в определенных пределах  отклонятся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нормы рабочего времени дня и рабочей недели. Недоработка (переработка) должна быть скорректирована в установленный учетный период, чтобы сумма отработанных часов не превышала норму рабочих часов учетного периода.</w:t>
      </w:r>
    </w:p>
    <w:p w:rsidR="00616F09" w:rsidRDefault="00616F09" w:rsidP="00C6474B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Нормальное число рабочих часов за учетный период определяется исходя из установленной для данной категории работников (сторожей) еженедельной продолжительности рабочего времени на основании производственного календаря на каждый календарный год.</w:t>
      </w:r>
    </w:p>
    <w:p w:rsidR="00616F09" w:rsidRDefault="00616F09" w:rsidP="00C6474B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на работу, где применяется суммированный учет, первым днем учетного периода является день приема на работу.</w:t>
      </w:r>
    </w:p>
    <w:p w:rsidR="000E48B4" w:rsidRPr="00456B4E" w:rsidRDefault="00616F09" w:rsidP="00456B4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увольнении с работы, где применяется суммированный учет, последним днем учетного периода является день увольнения.</w:t>
      </w:r>
    </w:p>
    <w:p w:rsidR="00616F09" w:rsidRDefault="00616F09" w:rsidP="00C6474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9B2" w:rsidRDefault="005369B2" w:rsidP="00C6474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9B2" w:rsidRDefault="005369B2" w:rsidP="00C6474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9B2" w:rsidRDefault="005369B2" w:rsidP="00C6474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F09" w:rsidRDefault="00616F09" w:rsidP="00C6474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Режим рабочего времени при суммированном учете рабочего времени</w:t>
      </w:r>
    </w:p>
    <w:p w:rsidR="00616F09" w:rsidRDefault="00616F09" w:rsidP="00C6474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F09" w:rsidRDefault="00616F09" w:rsidP="00C6474B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время и время отдыха в рамках учетного периода регламентируется графиком сменности, который утверждается директором</w:t>
      </w:r>
      <w:bookmarkStart w:id="1" w:name="_GoBack"/>
      <w:bookmarkEnd w:id="1"/>
      <w:r w:rsidR="00C64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Учреждения.</w:t>
      </w:r>
    </w:p>
    <w:p w:rsidR="00616F09" w:rsidRDefault="00616F09" w:rsidP="00C6474B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графиках сменности указывается: время начала и окончания работы, продолжительность рабочего дня, порядок чередования работников по сменам, дни работы и отдыха. Время начала и окончания работы сторожей:</w:t>
      </w:r>
    </w:p>
    <w:p w:rsidR="00C6474B" w:rsidRDefault="00C6474B" w:rsidP="00C6474B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48" w:type="dxa"/>
        <w:tblLook w:val="04A0"/>
      </w:tblPr>
      <w:tblGrid>
        <w:gridCol w:w="4436"/>
        <w:gridCol w:w="4370"/>
      </w:tblGrid>
      <w:tr w:rsidR="00616F09" w:rsidTr="004F7E71"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09" w:rsidRDefault="00616F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09" w:rsidRDefault="00616F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</w:tr>
      <w:tr w:rsidR="00616F09" w:rsidTr="004F7E71"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09" w:rsidRDefault="00616F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</w:t>
            </w:r>
            <w:r w:rsidR="00376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09" w:rsidRDefault="00616F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21.00-07.00</w:t>
            </w:r>
          </w:p>
        </w:tc>
      </w:tr>
      <w:tr w:rsidR="00616F09" w:rsidTr="004F7E71"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09" w:rsidRDefault="00616F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09" w:rsidRDefault="00616F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смены 21.00 (суббота) окончание смены 14.00</w:t>
            </w:r>
            <w:r w:rsidR="00376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(воскресенье); начало смены 14.00 (воскресенье) окончание смены 07.00 (понедельник)</w:t>
            </w:r>
          </w:p>
          <w:p w:rsidR="00616F09" w:rsidRDefault="00616F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09" w:rsidTr="004F7E71"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09" w:rsidRDefault="00616F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Нерабочие праздничные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09" w:rsidRDefault="00616F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 по особому графику</w:t>
            </w:r>
          </w:p>
        </w:tc>
      </w:tr>
    </w:tbl>
    <w:p w:rsidR="00616F09" w:rsidRDefault="00616F09" w:rsidP="00616F09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616F09" w:rsidRDefault="00616F09" w:rsidP="00C6474B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доводится до сведения работников не позднее, чем за месяц до введения его в действие. Работники (</w:t>
      </w:r>
      <w:r w:rsidR="000E48B4">
        <w:rPr>
          <w:rFonts w:ascii="Times New Roman" w:hAnsi="Times New Roman" w:cs="Times New Roman"/>
          <w:sz w:val="24"/>
          <w:szCs w:val="24"/>
        </w:rPr>
        <w:t>для должности «Сторож»</w:t>
      </w:r>
      <w:r>
        <w:rPr>
          <w:rFonts w:ascii="Times New Roman" w:hAnsi="Times New Roman" w:cs="Times New Roman"/>
          <w:sz w:val="24"/>
          <w:szCs w:val="24"/>
        </w:rPr>
        <w:t>) с графиком сменности знакомятся под личную роспись.</w:t>
      </w:r>
    </w:p>
    <w:p w:rsidR="00616F09" w:rsidRDefault="00616F09" w:rsidP="00C6474B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16F09" w:rsidRDefault="00616F09" w:rsidP="00C6474B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16F09" w:rsidRDefault="00616F09" w:rsidP="00C6474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учета рабочего времени</w:t>
      </w:r>
    </w:p>
    <w:p w:rsidR="00616F09" w:rsidRDefault="00616F09" w:rsidP="00C6474B">
      <w:pPr>
        <w:pStyle w:val="a3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616F09" w:rsidRDefault="00616F09" w:rsidP="00C6474B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Отработанное время при суммированном учете определяют с момента фактического начала выполнения работником своих обязанностей на определенном ему рабочем месте и до момента фактического освобождения от работы.</w:t>
      </w:r>
    </w:p>
    <w:p w:rsidR="00616F09" w:rsidRDefault="00616F09" w:rsidP="00C6474B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рабочего времени осуществляется помесячно на основании ведении табеля учета использования рабочего времени</w:t>
      </w:r>
    </w:p>
    <w:p w:rsidR="00616F09" w:rsidRDefault="00616F09" w:rsidP="00C6474B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использования рабочего времени осуществляется в табеле методом регистрации явок и неявок каждый день (смену).</w:t>
      </w:r>
    </w:p>
    <w:p w:rsidR="00616F09" w:rsidRDefault="00616F09" w:rsidP="00C6474B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каждому списочному работнику (</w:t>
      </w:r>
      <w:r w:rsidR="000E48B4">
        <w:rPr>
          <w:rFonts w:ascii="Times New Roman" w:hAnsi="Times New Roman" w:cs="Times New Roman"/>
          <w:sz w:val="24"/>
          <w:szCs w:val="24"/>
        </w:rPr>
        <w:t>для должности «Сторож»</w:t>
      </w:r>
      <w:r>
        <w:rPr>
          <w:rFonts w:ascii="Times New Roman" w:hAnsi="Times New Roman" w:cs="Times New Roman"/>
          <w:sz w:val="24"/>
          <w:szCs w:val="24"/>
        </w:rPr>
        <w:t>) в табеле должны быть заполнены следующие реквизиты: табельный номер, фамил</w:t>
      </w:r>
      <w:r w:rsidR="000E48B4">
        <w:rPr>
          <w:rFonts w:ascii="Times New Roman" w:hAnsi="Times New Roman" w:cs="Times New Roman"/>
          <w:sz w:val="24"/>
          <w:szCs w:val="24"/>
        </w:rPr>
        <w:t>ия, имя, отчество, должность</w:t>
      </w:r>
      <w:r>
        <w:rPr>
          <w:rFonts w:ascii="Times New Roman" w:hAnsi="Times New Roman" w:cs="Times New Roman"/>
          <w:sz w:val="24"/>
          <w:szCs w:val="24"/>
        </w:rPr>
        <w:t>, число отработанных часов, в том числе и ночных, часов работы в выходные и нерабочие праздничные дни, число неявок, в том числе по причине временной нетрудоспособности, отпуска и другие.</w:t>
      </w:r>
    </w:p>
    <w:p w:rsidR="00616F09" w:rsidRDefault="00616F09" w:rsidP="00C6474B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Отметки в табеле о причинах неявок на работу должны быть деланы на основании подтверждающих документов, оформленных надлежащим образом (листок нетрудоспособности, приказ о предоставлении отпуска)</w:t>
      </w:r>
    </w:p>
    <w:p w:rsidR="00616F09" w:rsidRDefault="00616F09" w:rsidP="00C6474B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графика работы сторожей, ведение табеля осуществляет заместитель директора по АХР, который после проверки    числа  отработанных часов, неявок на работу, количество часов отработанных в ночное и  праздничное время  передает табель в бухгалтерию.</w:t>
      </w:r>
    </w:p>
    <w:p w:rsidR="00616F09" w:rsidRDefault="00616F09" w:rsidP="00C6474B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F09" w:rsidRDefault="00616F09" w:rsidP="00C6474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Оплата труда</w:t>
      </w:r>
    </w:p>
    <w:p w:rsidR="00616F09" w:rsidRDefault="00616F09" w:rsidP="00C6474B">
      <w:pPr>
        <w:pStyle w:val="a3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616F09" w:rsidRDefault="00616F09" w:rsidP="00C6474B">
      <w:pPr>
        <w:pStyle w:val="a3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616F09" w:rsidRDefault="00616F09" w:rsidP="00C6474B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Работникам с суммированным учетом рабочего времени (сторожам) оплата труда производится ежемесячно за фактически отработанное в расчетном месяце время.</w:t>
      </w:r>
    </w:p>
    <w:p w:rsidR="00616F09" w:rsidRDefault="00616F09" w:rsidP="00C6474B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Заработная плата рассчитывается путем умножения часовой тарифной ставки, определяемой делением должностного оклада (ставки) на норму рабочего времени </w:t>
      </w:r>
      <w:r>
        <w:rPr>
          <w:rFonts w:ascii="Times New Roman" w:hAnsi="Times New Roman" w:cs="Times New Roman"/>
          <w:sz w:val="24"/>
          <w:szCs w:val="24"/>
        </w:rPr>
        <w:lastRenderedPageBreak/>
        <w:t>расчетного месяца по производственному календарю, на фактически отработанное в расчетном месяце количество рабочих часов.</w:t>
      </w:r>
    </w:p>
    <w:p w:rsidR="00616F09" w:rsidRDefault="00616F09" w:rsidP="00C6474B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Трудовую деятельность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ночное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суммированном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учете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рабочего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оплачивают тоже в повышенном размере. Какие-либо особенности законодателем на этот счет не предусмотрены. Каждый час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ночной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(с 22:00 до 06:00) должен быть оплачен с 35-процентной доплатой по сравнению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дневной. </w:t>
      </w:r>
    </w:p>
    <w:p w:rsidR="00616F09" w:rsidRDefault="00616F09" w:rsidP="00C6474B">
      <w:pPr>
        <w:pStyle w:val="pboth"/>
        <w:numPr>
          <w:ilvl w:val="1"/>
          <w:numId w:val="1"/>
        </w:numPr>
        <w:tabs>
          <w:tab w:val="left" w:pos="1134"/>
        </w:tabs>
        <w:spacing w:before="0" w:beforeAutospacing="0" w:after="0" w:afterAutospacing="0" w:line="182" w:lineRule="atLeast"/>
        <w:ind w:left="0" w:firstLine="567"/>
        <w:jc w:val="both"/>
      </w:pPr>
      <w:r>
        <w:t xml:space="preserve">Сверхурочными признаются часы не сверх смены по графику, а сверх нормы рабочих часов за учетный период. </w:t>
      </w:r>
    </w:p>
    <w:p w:rsidR="00616F09" w:rsidRDefault="00616F09" w:rsidP="00C6474B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Подсчет часов переработки ведется после окончания учетного периода. В этом случае работа сверх нормального числа рабочих часов за учетный период оплачивается за первые два часа не менее чем в полуторном размере, а за все остальные часы – не менее чем в двойном размере. При подсчете сверхурочных часов работа в праздничные дни, произведенная сверх нормы рабочего времени, не учитывается, поскольку она уже оплачена в двойном размере.</w:t>
      </w:r>
    </w:p>
    <w:p w:rsidR="00616F09" w:rsidRDefault="00616F09" w:rsidP="00C6474B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смена сотрудника выпала на праздничный день, то в силу </w:t>
      </w:r>
      <w:r>
        <w:rPr>
          <w:rStyle w:val="a5"/>
          <w:rFonts w:ascii="Times New Roman" w:hAnsi="Times New Roman" w:cs="Times New Roman"/>
          <w:sz w:val="24"/>
          <w:szCs w:val="24"/>
        </w:rPr>
        <w:t>ст. 153 ТК РФ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этот день должен быть оплачен в двойном размере. Оплата работы в выходные дни при сменном графике производится в одинарном размере, если сотрудник работает в свои смены согласно графику.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 в праздничные дни включается в месячную норму рабочего времени. Оплата производится всем работникам за часы, фактически отработанные в праздничный день, когда на праздничный день приходится часть рабочей смены, то в двойном размере оплачиваются часы, фактически проработанные в праздничный день (от 00 часов до 24 часов).</w:t>
      </w:r>
    </w:p>
    <w:p w:rsidR="00616F09" w:rsidRPr="00C6474B" w:rsidRDefault="00616F09" w:rsidP="00C6474B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74B">
        <w:rPr>
          <w:rStyle w:val="a5"/>
          <w:rFonts w:ascii="Times New Roman" w:hAnsi="Times New Roman" w:cs="Times New Roman"/>
          <w:sz w:val="24"/>
          <w:szCs w:val="24"/>
        </w:rPr>
        <w:t>Продолжительность сверхурочной работы не должна превышать для каждого работника 120 часов в год.</w:t>
      </w:r>
    </w:p>
    <w:p w:rsidR="00616F09" w:rsidRDefault="00616F09" w:rsidP="00C6474B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6F09" w:rsidRDefault="00616F09" w:rsidP="00C6474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616F09" w:rsidRDefault="00616F09" w:rsidP="00C6474B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6F09" w:rsidRDefault="00616F09" w:rsidP="00C6474B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Настоящее положение вступает в силу с момента утверждения директором.</w:t>
      </w:r>
    </w:p>
    <w:p w:rsidR="00616F09" w:rsidRDefault="00616F09" w:rsidP="00616F09">
      <w:pPr>
        <w:spacing w:after="265" w:line="220" w:lineRule="auto"/>
        <w:rPr>
          <w:color w:val="FF0000"/>
          <w:sz w:val="24"/>
          <w:szCs w:val="24"/>
        </w:rPr>
      </w:pPr>
    </w:p>
    <w:p w:rsidR="00616F09" w:rsidRDefault="00616F09" w:rsidP="00616F09">
      <w:pPr>
        <w:spacing w:after="265" w:line="220" w:lineRule="auto"/>
        <w:rPr>
          <w:color w:val="FF0000"/>
          <w:sz w:val="24"/>
          <w:szCs w:val="24"/>
        </w:rPr>
      </w:pPr>
    </w:p>
    <w:p w:rsidR="00616F09" w:rsidRDefault="00616F09" w:rsidP="00616F09">
      <w:pPr>
        <w:spacing w:after="265" w:line="220" w:lineRule="auto"/>
        <w:rPr>
          <w:color w:val="FF0000"/>
          <w:sz w:val="24"/>
          <w:szCs w:val="24"/>
        </w:rPr>
      </w:pPr>
    </w:p>
    <w:p w:rsidR="00616F09" w:rsidRDefault="00616F09" w:rsidP="00616F09">
      <w:pPr>
        <w:spacing w:after="265" w:line="220" w:lineRule="auto"/>
        <w:rPr>
          <w:color w:val="FF0000"/>
          <w:sz w:val="24"/>
          <w:szCs w:val="24"/>
        </w:rPr>
      </w:pPr>
    </w:p>
    <w:p w:rsidR="00616F09" w:rsidRDefault="00616F09" w:rsidP="00616F09">
      <w:pPr>
        <w:spacing w:after="265" w:line="220" w:lineRule="auto"/>
        <w:rPr>
          <w:color w:val="FF0000"/>
          <w:sz w:val="24"/>
          <w:szCs w:val="24"/>
        </w:rPr>
      </w:pPr>
    </w:p>
    <w:p w:rsidR="00616F09" w:rsidRDefault="00616F09" w:rsidP="00616F09">
      <w:pPr>
        <w:spacing w:after="265" w:line="220" w:lineRule="auto"/>
        <w:rPr>
          <w:color w:val="FF0000"/>
          <w:sz w:val="24"/>
          <w:szCs w:val="24"/>
        </w:rPr>
      </w:pPr>
    </w:p>
    <w:p w:rsidR="00616F09" w:rsidRDefault="00616F09" w:rsidP="00616F09">
      <w:pPr>
        <w:spacing w:after="265" w:line="220" w:lineRule="auto"/>
        <w:rPr>
          <w:color w:val="FF0000"/>
          <w:sz w:val="24"/>
          <w:szCs w:val="24"/>
        </w:rPr>
      </w:pPr>
    </w:p>
    <w:p w:rsidR="00616F09" w:rsidRDefault="00616F09" w:rsidP="00616F09">
      <w:pPr>
        <w:spacing w:after="265" w:line="220" w:lineRule="auto"/>
        <w:rPr>
          <w:color w:val="FF0000"/>
          <w:sz w:val="24"/>
          <w:szCs w:val="24"/>
        </w:rPr>
      </w:pPr>
    </w:p>
    <w:p w:rsidR="00616F09" w:rsidRDefault="00616F09" w:rsidP="00616F09">
      <w:pPr>
        <w:spacing w:after="265" w:line="220" w:lineRule="auto"/>
        <w:rPr>
          <w:color w:val="FF0000"/>
          <w:sz w:val="24"/>
          <w:szCs w:val="24"/>
        </w:rPr>
      </w:pPr>
    </w:p>
    <w:p w:rsidR="00616F09" w:rsidRDefault="00616F09" w:rsidP="00616F09">
      <w:pPr>
        <w:spacing w:after="265" w:line="220" w:lineRule="auto"/>
        <w:rPr>
          <w:color w:val="FF0000"/>
          <w:sz w:val="24"/>
          <w:szCs w:val="24"/>
        </w:rPr>
      </w:pPr>
    </w:p>
    <w:p w:rsidR="00616F09" w:rsidRDefault="00616F09" w:rsidP="00616F09">
      <w:pPr>
        <w:spacing w:after="265" w:line="220" w:lineRule="auto"/>
        <w:rPr>
          <w:color w:val="FF0000"/>
          <w:sz w:val="24"/>
          <w:szCs w:val="24"/>
        </w:rPr>
      </w:pPr>
    </w:p>
    <w:p w:rsidR="00E97211" w:rsidRDefault="00E97211"/>
    <w:sectPr w:rsidR="00E97211" w:rsidSect="005369B2">
      <w:footerReference w:type="default" r:id="rId7"/>
      <w:pgSz w:w="11906" w:h="16838"/>
      <w:pgMar w:top="1134" w:right="850" w:bottom="1134" w:left="1701" w:header="708" w:footer="708" w:gutter="0"/>
      <w:pgNumType w:start="10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9B2" w:rsidRDefault="005369B2" w:rsidP="005369B2">
      <w:pPr>
        <w:spacing w:after="0" w:line="240" w:lineRule="auto"/>
      </w:pPr>
      <w:r>
        <w:separator/>
      </w:r>
    </w:p>
  </w:endnote>
  <w:endnote w:type="continuationSeparator" w:id="0">
    <w:p w:rsidR="005369B2" w:rsidRDefault="005369B2" w:rsidP="00536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2011"/>
      <w:docPartObj>
        <w:docPartGallery w:val="Page Numbers (Bottom of Page)"/>
        <w:docPartUnique/>
      </w:docPartObj>
    </w:sdtPr>
    <w:sdtContent>
      <w:p w:rsidR="005369B2" w:rsidRDefault="00FA116C">
        <w:pPr>
          <w:pStyle w:val="a8"/>
          <w:jc w:val="center"/>
        </w:pPr>
        <w:fldSimple w:instr=" PAGE   \* MERGEFORMAT ">
          <w:r w:rsidR="0098743B">
            <w:rPr>
              <w:noProof/>
            </w:rPr>
            <w:t>106</w:t>
          </w:r>
        </w:fldSimple>
      </w:p>
    </w:sdtContent>
  </w:sdt>
  <w:p w:rsidR="005369B2" w:rsidRDefault="005369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9B2" w:rsidRDefault="005369B2" w:rsidP="005369B2">
      <w:pPr>
        <w:spacing w:after="0" w:line="240" w:lineRule="auto"/>
      </w:pPr>
      <w:r>
        <w:separator/>
      </w:r>
    </w:p>
  </w:footnote>
  <w:footnote w:type="continuationSeparator" w:id="0">
    <w:p w:rsidR="005369B2" w:rsidRDefault="005369B2" w:rsidP="00536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B23F0"/>
    <w:multiLevelType w:val="multilevel"/>
    <w:tmpl w:val="7C8EC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72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F09"/>
    <w:rsid w:val="000B09DA"/>
    <w:rsid w:val="000E3E7D"/>
    <w:rsid w:val="000E48B4"/>
    <w:rsid w:val="001A05FD"/>
    <w:rsid w:val="00376307"/>
    <w:rsid w:val="00456B4E"/>
    <w:rsid w:val="004F7E71"/>
    <w:rsid w:val="005369B2"/>
    <w:rsid w:val="00616F09"/>
    <w:rsid w:val="0069262F"/>
    <w:rsid w:val="006B580A"/>
    <w:rsid w:val="00766483"/>
    <w:rsid w:val="00872DB9"/>
    <w:rsid w:val="0098743B"/>
    <w:rsid w:val="00A841B6"/>
    <w:rsid w:val="00C2383D"/>
    <w:rsid w:val="00C6474B"/>
    <w:rsid w:val="00E97211"/>
    <w:rsid w:val="00FA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09"/>
  </w:style>
  <w:style w:type="paragraph" w:styleId="2">
    <w:name w:val="heading 2"/>
    <w:basedOn w:val="a"/>
    <w:next w:val="a"/>
    <w:link w:val="20"/>
    <w:semiHidden/>
    <w:unhideWhenUsed/>
    <w:qFormat/>
    <w:rsid w:val="000B09DA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B09DA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F09"/>
    <w:pPr>
      <w:ind w:left="720"/>
      <w:contextualSpacing/>
    </w:pPr>
  </w:style>
  <w:style w:type="paragraph" w:customStyle="1" w:styleId="c11">
    <w:name w:val="c11"/>
    <w:basedOn w:val="a"/>
    <w:rsid w:val="0061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61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16F09"/>
  </w:style>
  <w:style w:type="table" w:styleId="a4">
    <w:name w:val="Table Grid"/>
    <w:basedOn w:val="a1"/>
    <w:uiPriority w:val="59"/>
    <w:rsid w:val="00616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16F0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0B09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B09D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36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69B2"/>
  </w:style>
  <w:style w:type="paragraph" w:styleId="a8">
    <w:name w:val="footer"/>
    <w:basedOn w:val="a"/>
    <w:link w:val="a9"/>
    <w:uiPriority w:val="99"/>
    <w:unhideWhenUsed/>
    <w:rsid w:val="00536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69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</dc:creator>
  <cp:lastModifiedBy>Баранова-ПК</cp:lastModifiedBy>
  <cp:revision>10</cp:revision>
  <dcterms:created xsi:type="dcterms:W3CDTF">2023-12-18T10:21:00Z</dcterms:created>
  <dcterms:modified xsi:type="dcterms:W3CDTF">2024-05-28T08:11:00Z</dcterms:modified>
</cp:coreProperties>
</file>